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revenue-system-case-study-smb-edition"/>
    <w:p>
      <w:pPr>
        <w:pStyle w:val="Heading1"/>
      </w:pPr>
      <w:r>
        <w:t xml:space="preserve">Revenue System Case Study (SMB Edition)</w:t>
      </w:r>
    </w:p>
    <w:bookmarkStart w:id="21" w:name="X605298304b3c80b637f5f58646090140677fd20"/>
    <w:p>
      <w:pPr>
        <w:pStyle w:val="Heading2"/>
      </w:pPr>
      <w:r>
        <w:t xml:space="preserve">How We Built a Revenue System for a Subscription Business — Even When Ads Manager Showed</w:t>
      </w:r>
      <w:r>
        <w:t xml:space="preserve"> </w:t>
      </w:r>
      <w:r>
        <w:t xml:space="preserve">“No Sales”</w:t>
      </w:r>
    </w:p>
    <w:bookmarkStart w:id="20" w:name="who-this-is-for"/>
    <w:p>
      <w:pPr>
        <w:pStyle w:val="Heading3"/>
      </w:pPr>
      <w:r>
        <w:t xml:space="preserve">Who This Is For</w:t>
      </w:r>
    </w:p>
    <w:p>
      <w:pPr>
        <w:pStyle w:val="FirstParagraph"/>
      </w:pPr>
      <w:r>
        <w:t xml:space="preserve">This case study is written for</w:t>
      </w:r>
      <w:r>
        <w:t xml:space="preserve"> </w:t>
      </w:r>
      <w:r>
        <w:rPr>
          <w:b/>
          <w:bCs/>
        </w:rPr>
        <w:t xml:space="preserve">SMB founders and operators</w:t>
      </w:r>
      <w:r>
        <w:t xml:space="preserve"> </w:t>
      </w:r>
      <w:r>
        <w:t xml:space="preserve">who care about</w:t>
      </w:r>
      <w:r>
        <w:t xml:space="preserve"> </w:t>
      </w:r>
      <w:r>
        <w:rPr>
          <w:b/>
          <w:bCs/>
        </w:rPr>
        <w:t xml:space="preserve">real revenue</w:t>
      </w:r>
      <w:r>
        <w:t xml:space="preserve">, not vanity metrics.</w:t>
      </w:r>
    </w:p>
    <w:p>
      <w:pPr>
        <w:pStyle w:val="BodyText"/>
      </w:pPr>
      <w:r>
        <w:t xml:space="preserve">If you’ve ever:</w:t>
      </w:r>
      <w:r>
        <w:t xml:space="preserve"> </w:t>
      </w:r>
      <w:r>
        <w:t xml:space="preserve">- Seen ads spend money but couldn’t clearly tie it to sales</w:t>
      </w:r>
      <w:r>
        <w:t xml:space="preserve"> </w:t>
      </w:r>
      <w:r>
        <w:t xml:space="preserve">- Been told to</w:t>
      </w:r>
      <w:r>
        <w:t xml:space="preserve"> </w:t>
      </w:r>
      <w:r>
        <w:t xml:space="preserve">“just increase budget”</w:t>
      </w:r>
      <w:r>
        <w:t xml:space="preserve"> </w:t>
      </w:r>
      <w:r>
        <w:t xml:space="preserve">without fixing the funnel</w:t>
      </w:r>
      <w:r>
        <w:t xml:space="preserve"> </w:t>
      </w:r>
      <w:r>
        <w:t xml:space="preserve">- Felt your business was working, but dashboards didn’t reflect it</w:t>
      </w:r>
    </w:p>
    <w:p>
      <w:pPr>
        <w:pStyle w:val="BodyText"/>
      </w:pPr>
      <w:r>
        <w:t xml:space="preserve">This case study shows how revenue actually gets unlocked.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the-business-anonymized"/>
    <w:p>
      <w:pPr>
        <w:pStyle w:val="Heading2"/>
      </w:pPr>
      <w:r>
        <w:t xml:space="preserve">The Business (Anonymized)</w:t>
      </w:r>
    </w:p>
    <w:p>
      <w:pPr>
        <w:pStyle w:val="Compact"/>
        <w:numPr>
          <w:ilvl w:val="0"/>
          <w:numId w:val="1001"/>
        </w:numPr>
      </w:pPr>
      <w:r>
        <w:t xml:space="preserve">US-based creator in a trust-sensitive health &amp; education niche</w:t>
      </w:r>
    </w:p>
    <w:p>
      <w:pPr>
        <w:pStyle w:val="Compact"/>
        <w:numPr>
          <w:ilvl w:val="0"/>
          <w:numId w:val="1001"/>
        </w:numPr>
      </w:pPr>
      <w:r>
        <w:t xml:space="preserve">Subscription-based mobile/web app</w:t>
      </w:r>
    </w:p>
    <w:p>
      <w:pPr>
        <w:pStyle w:val="Compact"/>
        <w:numPr>
          <w:ilvl w:val="0"/>
          <w:numId w:val="1001"/>
        </w:numPr>
      </w:pPr>
      <w:r>
        <w:t xml:space="preserve">Content ecosystem including podcast + educational content</w:t>
      </w:r>
    </w:p>
    <w:p>
      <w:pPr>
        <w:pStyle w:val="Compact"/>
        <w:numPr>
          <w:ilvl w:val="0"/>
          <w:numId w:val="1001"/>
        </w:numPr>
      </w:pPr>
      <w:r>
        <w:t xml:space="preserve">Price points:</w:t>
      </w:r>
    </w:p>
    <w:p>
      <w:pPr>
        <w:pStyle w:val="Compact"/>
        <w:numPr>
          <w:ilvl w:val="1"/>
          <w:numId w:val="1002"/>
        </w:numPr>
      </w:pPr>
      <w:r>
        <w:t xml:space="preserve">$69 / 3 months</w:t>
      </w:r>
    </w:p>
    <w:p>
      <w:pPr>
        <w:pStyle w:val="Compact"/>
        <w:numPr>
          <w:ilvl w:val="1"/>
          <w:numId w:val="1002"/>
        </w:numPr>
      </w:pPr>
      <w:r>
        <w:t xml:space="preserve">$123 / 12 months</w:t>
      </w:r>
    </w:p>
    <w:p>
      <w:r>
        <w:pict>
          <v:rect style="width:0;height:1.5pt" o:hralign="center" o:hrstd="t" o:hr="t"/>
        </w:pict>
      </w:r>
    </w:p>
    <w:bookmarkEnd w:id="22"/>
    <w:bookmarkStart w:id="23" w:name="the-problem-what-most-smbs-experience"/>
    <w:p>
      <w:pPr>
        <w:pStyle w:val="Heading2"/>
      </w:pPr>
      <w:r>
        <w:t xml:space="preserve">The Problem (What Most SMBs Experience)</w:t>
      </w:r>
    </w:p>
    <w:p>
      <w:pPr>
        <w:pStyle w:val="FirstParagraph"/>
      </w:pPr>
      <w:r>
        <w:t xml:space="preserve">From the surface, the business looked like it had a paid ads problem:</w:t>
      </w:r>
    </w:p>
    <w:p>
      <w:pPr>
        <w:pStyle w:val="Compact"/>
        <w:numPr>
          <w:ilvl w:val="0"/>
          <w:numId w:val="1003"/>
        </w:numPr>
      </w:pPr>
      <w:r>
        <w:t xml:space="preserve">Ads Manager showed inconsistent or missing sales</w:t>
      </w:r>
    </w:p>
    <w:p>
      <w:pPr>
        <w:pStyle w:val="Compact"/>
        <w:numPr>
          <w:ilvl w:val="0"/>
          <w:numId w:val="1003"/>
        </w:numPr>
      </w:pPr>
      <w:r>
        <w:t xml:space="preserve">Budget appeared to be</w:t>
      </w:r>
      <w:r>
        <w:t xml:space="preserve"> </w:t>
      </w:r>
      <w:r>
        <w:t xml:space="preserve">“burning”</w:t>
      </w:r>
      <w:r>
        <w:t xml:space="preserve"> </w:t>
      </w:r>
      <w:r>
        <w:t xml:space="preserve">without results</w:t>
      </w:r>
    </w:p>
    <w:p>
      <w:pPr>
        <w:pStyle w:val="Compact"/>
        <w:numPr>
          <w:ilvl w:val="0"/>
          <w:numId w:val="1003"/>
        </w:numPr>
      </w:pPr>
      <w:r>
        <w:t xml:space="preserve">Pressure mounted to pause or restart campaigns</w:t>
      </w:r>
    </w:p>
    <w:p>
      <w:pPr>
        <w:pStyle w:val="FirstParagraph"/>
      </w:pPr>
      <w:r>
        <w:t xml:space="preserve">This is where most SMBs make the wrong move.</w:t>
      </w:r>
    </w:p>
    <w:p>
      <w:pPr>
        <w:pStyle w:val="BodyText"/>
      </w:pPr>
      <w:r>
        <w:t xml:space="preserve">Instead of asking</w:t>
      </w:r>
      <w:r>
        <w:t xml:space="preserve"> </w:t>
      </w:r>
      <w:r>
        <w:rPr>
          <w:i/>
          <w:iCs/>
        </w:rPr>
        <w:t xml:space="preserve">“Are ads working?”</w:t>
      </w:r>
      <w:r>
        <w:t xml:space="preserve"> </w:t>
      </w:r>
      <w:r>
        <w:t xml:space="preserve">we asked:</w:t>
      </w:r>
      <w:r>
        <w:t xml:space="preserve"> </w:t>
      </w:r>
      <w:r>
        <w:t xml:space="preserve">&gt;</w:t>
      </w:r>
      <w:r>
        <w:t xml:space="preserve"> </w:t>
      </w:r>
      <w:r>
        <w:rPr>
          <w:b/>
          <w:bCs/>
        </w:rPr>
        <w:t xml:space="preserve">“Where is revenue being created — and where is it being lost?”</w:t>
      </w:r>
    </w:p>
    <w:p>
      <w:r>
        <w:pict>
          <v:rect style="width:0;height:1.5pt" o:hralign="center" o:hrstd="t" o:hr="t"/>
        </w:pict>
      </w:r>
    </w:p>
    <w:bookmarkEnd w:id="23"/>
    <w:bookmarkStart w:id="29" w:name="our-diagnosis-revenue-system-thinking"/>
    <w:p>
      <w:pPr>
        <w:pStyle w:val="Heading2"/>
      </w:pPr>
      <w:r>
        <w:t xml:space="preserve">Our Diagnosis (Revenue-System Thinking)</w:t>
      </w:r>
    </w:p>
    <w:p>
      <w:pPr>
        <w:pStyle w:val="FirstParagraph"/>
      </w:pPr>
      <w:r>
        <w:t xml:space="preserve">We did not treat ads as the product.</w:t>
      </w:r>
      <w:r>
        <w:t xml:space="preserve"> </w:t>
      </w:r>
      <w:r>
        <w:t xml:space="preserve">We treated them as</w:t>
      </w:r>
      <w:r>
        <w:t xml:space="preserve"> </w:t>
      </w:r>
      <w:r>
        <w:rPr>
          <w:b/>
          <w:bCs/>
        </w:rPr>
        <w:t xml:space="preserve">one input into a larger revenue system</w:t>
      </w:r>
      <w:r>
        <w:t xml:space="preserve">.</w:t>
      </w:r>
    </w:p>
    <w:p>
      <w:pPr>
        <w:pStyle w:val="BodyText"/>
      </w:pPr>
      <w:r>
        <w:t xml:space="preserve">Here’s what the data actually told us:</w:t>
      </w:r>
    </w:p>
    <w:bookmarkStart w:id="24" w:name="funnel-health-before-purchases"/>
    <w:p>
      <w:pPr>
        <w:pStyle w:val="Heading3"/>
      </w:pPr>
      <w:r>
        <w:t xml:space="preserve">1. Funnel Health (Before Purchases)</w:t>
      </w:r>
    </w:p>
    <w:p>
      <w:pPr>
        <w:pStyle w:val="FirstParagraph"/>
      </w:pPr>
      <w:r>
        <w:t xml:space="preserve">Despite</w:t>
      </w:r>
      <w:r>
        <w:t xml:space="preserve"> </w:t>
      </w:r>
      <w:r>
        <w:t xml:space="preserve">“no sales”</w:t>
      </w:r>
      <w:r>
        <w:t xml:space="preserve"> </w:t>
      </w:r>
      <w:r>
        <w:t xml:space="preserve">showing in Meta:</w:t>
      </w:r>
      <w:r>
        <w:t xml:space="preserve"> </w:t>
      </w:r>
      <w:r>
        <w:t xml:space="preserve">- CTR consistently ranged</w:t>
      </w:r>
      <w:r>
        <w:t xml:space="preserve"> </w:t>
      </w:r>
      <w:r>
        <w:rPr>
          <w:b/>
          <w:bCs/>
        </w:rPr>
        <w:t xml:space="preserve">10–19%</w:t>
      </w:r>
      <w:r>
        <w:t xml:space="preserve"> </w:t>
      </w:r>
      <w:r>
        <w:t xml:space="preserve">- CPC dropped from</w:t>
      </w:r>
      <w:r>
        <w:t xml:space="preserve"> </w:t>
      </w:r>
      <w:r>
        <w:rPr>
          <w:b/>
          <w:bCs/>
        </w:rPr>
        <w:t xml:space="preserve">$0.34 → $0.11</w:t>
      </w:r>
      <w:r>
        <w:t xml:space="preserve"> </w:t>
      </w:r>
      <w:r>
        <w:t xml:space="preserve">- Landing Page View rate increased from</w:t>
      </w:r>
      <w:r>
        <w:t xml:space="preserve"> </w:t>
      </w:r>
      <w:r>
        <w:rPr>
          <w:b/>
          <w:bCs/>
        </w:rPr>
        <w:t xml:space="preserve">~18% → 80–90%</w:t>
      </w:r>
      <w:r>
        <w:t xml:space="preserve"> </w:t>
      </w:r>
      <w:r>
        <w:t xml:space="preserve">- Add-to-Cart and Initiate Checkout events occurred</w:t>
      </w:r>
      <w:r>
        <w:t xml:space="preserve"> </w:t>
      </w:r>
      <w:r>
        <w:rPr>
          <w:b/>
          <w:bCs/>
        </w:rPr>
        <w:t xml:space="preserve">daily</w:t>
      </w:r>
    </w:p>
    <w:p>
      <w:pPr>
        <w:pStyle w:val="BodyText"/>
      </w:pPr>
      <w:r>
        <w:t xml:space="preserve">This confirmed:</w:t>
      </w:r>
      <w:r>
        <w:t xml:space="preserve"> </w:t>
      </w:r>
      <w:r>
        <w:t xml:space="preserve">&gt; The ads were working. The system was not reporting correctly.</w:t>
      </w:r>
    </w:p>
    <w:p>
      <w:r>
        <w:pict>
          <v:rect style="width:0;height:1.5pt" o:hralign="center" o:hrstd="t" o:hr="t"/>
        </w:pict>
      </w:r>
    </w:p>
    <w:bookmarkEnd w:id="24"/>
    <w:bookmarkStart w:id="25" w:name="attribution-failure-critical-insight"/>
    <w:p>
      <w:pPr>
        <w:pStyle w:val="Heading3"/>
      </w:pPr>
      <w:r>
        <w:t xml:space="preserve">2. Attribution Failure (Critical Insight)</w:t>
      </w:r>
    </w:p>
    <w:p>
      <w:pPr>
        <w:pStyle w:val="Compact"/>
        <w:numPr>
          <w:ilvl w:val="0"/>
          <w:numId w:val="1004"/>
        </w:numPr>
      </w:pPr>
      <w:r>
        <w:t xml:space="preserve">Checkout occurred inside an app-based onboarding flow</w:t>
      </w:r>
    </w:p>
    <w:p>
      <w:pPr>
        <w:pStyle w:val="Compact"/>
        <w:numPr>
          <w:ilvl w:val="0"/>
          <w:numId w:val="1004"/>
        </w:numPr>
      </w:pPr>
      <w:r>
        <w:t xml:space="preserve">Meta Pixel &amp; CAPI failed to consistently capture purchase events</w:t>
      </w:r>
    </w:p>
    <w:p>
      <w:pPr>
        <w:pStyle w:val="Compact"/>
        <w:numPr>
          <w:ilvl w:val="0"/>
          <w:numId w:val="1004"/>
        </w:numPr>
      </w:pPr>
      <w:r>
        <w:t xml:space="preserve">Revenue was</w:t>
      </w:r>
      <w:r>
        <w:t xml:space="preserve"> </w:t>
      </w:r>
      <w:r>
        <w:rPr>
          <w:b/>
          <w:bCs/>
        </w:rPr>
        <w:t xml:space="preserve">successfully verified via UTMs + in-app analytics</w:t>
      </w:r>
    </w:p>
    <w:p>
      <w:pPr>
        <w:pStyle w:val="FirstParagraph"/>
      </w:pPr>
      <w:r>
        <w:rPr>
          <w:b/>
          <w:bCs/>
        </w:rPr>
        <w:t xml:space="preserve">Result:</w:t>
      </w:r>
      <w:r>
        <w:t xml:space="preserve"> </w:t>
      </w:r>
      <w:r>
        <w:t xml:space="preserve">- 17 purchases recorded</w:t>
      </w:r>
      <w:r>
        <w:t xml:space="preserve"> </w:t>
      </w:r>
      <w:r>
        <w:t xml:space="preserve">- $1,319+ confirmed revenue</w:t>
      </w:r>
      <w:r>
        <w:t xml:space="preserve"> </w:t>
      </w:r>
      <w:r>
        <w:t xml:space="preserve">- Meta Ads underreported conversions</w:t>
      </w:r>
    </w:p>
    <w:p>
      <w:r>
        <w:pict>
          <v:rect style="width:0;height:1.5pt" o:hralign="center" o:hrstd="t" o:hr="t"/>
        </w:pict>
      </w:r>
    </w:p>
    <w:bookmarkEnd w:id="25"/>
    <w:bookmarkStart w:id="26" w:name="audience-insights-who-actually-buys"/>
    <w:p>
      <w:pPr>
        <w:pStyle w:val="Heading3"/>
      </w:pPr>
      <w:r>
        <w:t xml:space="preserve">3. Audience Insights (Who Actually Buys)</w:t>
      </w:r>
    </w:p>
    <w:p>
      <w:pPr>
        <w:pStyle w:val="FirstParagraph"/>
      </w:pPr>
      <w:r>
        <w:t xml:space="preserve">Add-to-cart &amp; checkout behavior clustered strongly by age: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35–44:</w:t>
      </w:r>
      <w:r>
        <w:t xml:space="preserve"> </w:t>
      </w:r>
      <w:r>
        <w:t xml:space="preserve">Highest value cohort (largest ATC value)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45–64:</w:t>
      </w:r>
      <w:r>
        <w:t xml:space="preserve"> </w:t>
      </w:r>
      <w:r>
        <w:t xml:space="preserve">Strong checkout volume and consistency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18–24:</w:t>
      </w:r>
      <w:r>
        <w:t xml:space="preserve"> </w:t>
      </w:r>
      <w:r>
        <w:t xml:space="preserve">Minimal purchasing intent</w:t>
      </w:r>
    </w:p>
    <w:p>
      <w:pPr>
        <w:pStyle w:val="FirstParagraph"/>
      </w:pPr>
      <w:r>
        <w:rPr>
          <w:b/>
          <w:bCs/>
        </w:rPr>
        <w:t xml:space="preserve">Conclusion:</w:t>
      </w:r>
      <w:r>
        <w:t xml:space="preserve"> </w:t>
      </w:r>
      <w:r>
        <w:t xml:space="preserve">This is a</w:t>
      </w:r>
      <w:r>
        <w:t xml:space="preserve"> </w:t>
      </w:r>
      <w:r>
        <w:rPr>
          <w:b/>
          <w:bCs/>
        </w:rPr>
        <w:t xml:space="preserve">35–64 buyer product</w:t>
      </w:r>
      <w:r>
        <w:t xml:space="preserve">, not a Gen-Z impulse offer.</w:t>
      </w:r>
    </w:p>
    <w:p>
      <w:r>
        <w:pict>
          <v:rect style="width:0;height:1.5pt" o:hralign="center" o:hrstd="t" o:hr="t"/>
        </w:pict>
      </w:r>
    </w:p>
    <w:bookmarkEnd w:id="26"/>
    <w:bookmarkStart w:id="27" w:name="X501a7c619480ba0bc233a98f805b76adcb394ee"/>
    <w:p>
      <w:pPr>
        <w:pStyle w:val="Heading3"/>
      </w:pPr>
      <w:r>
        <w:t xml:space="preserve">4. Placement Intelligence (Where Buying Happens)</w:t>
      </w:r>
    </w:p>
    <w:p>
      <w:pPr>
        <w:pStyle w:val="FirstParagraph"/>
      </w:pPr>
      <w:r>
        <w:t xml:space="preserve">100% of meaningful buying intent came from</w:t>
      </w:r>
      <w:r>
        <w:t xml:space="preserve"> </w:t>
      </w:r>
      <w:r>
        <w:rPr>
          <w:b/>
          <w:bCs/>
        </w:rPr>
        <w:t xml:space="preserve">in-app mobile placements</w:t>
      </w:r>
      <w:r>
        <w:t xml:space="preserve">:</w:t>
      </w:r>
    </w:p>
    <w:p>
      <w:pPr>
        <w:pStyle w:val="BodyText"/>
      </w:pPr>
      <w:r>
        <w:rPr>
          <w:b/>
          <w:bCs/>
        </w:rPr>
        <w:t xml:space="preserve">Top-performing placements:</w:t>
      </w:r>
      <w:r>
        <w:t xml:space="preserve"> </w:t>
      </w:r>
      <w:r>
        <w:t xml:space="preserve">- Facebook Feed (in-app)</w:t>
      </w:r>
      <w:r>
        <w:t xml:space="preserve"> </w:t>
      </w:r>
      <w:r>
        <w:t xml:space="preserve">- Facebook Reels (in-app)</w:t>
      </w:r>
      <w:r>
        <w:t xml:space="preserve"> </w:t>
      </w:r>
      <w:r>
        <w:t xml:space="preserve">- Instagram Feed (in-app)</w:t>
      </w:r>
      <w:r>
        <w:t xml:space="preserve"> </w:t>
      </w:r>
      <w:r>
        <w:t xml:space="preserve">- Instagram Reels (in-app)</w:t>
      </w:r>
      <w:r>
        <w:t xml:space="preserve"> </w:t>
      </w:r>
      <w:r>
        <w:t xml:space="preserve">- Instagram Stories (in-app)</w:t>
      </w:r>
    </w:p>
    <w:p>
      <w:pPr>
        <w:pStyle w:val="BodyText"/>
      </w:pPr>
      <w:r>
        <w:rPr>
          <w:b/>
          <w:bCs/>
        </w:rPr>
        <w:t xml:space="preserve">Zero-conversion placements removed:</w:t>
      </w:r>
      <w:r>
        <w:t xml:space="preserve"> </w:t>
      </w:r>
      <w:r>
        <w:t xml:space="preserve">- Desktop feeds</w:t>
      </w:r>
      <w:r>
        <w:t xml:space="preserve"> </w:t>
      </w:r>
      <w:r>
        <w:t xml:space="preserve">- Mobile web</w:t>
      </w:r>
      <w:r>
        <w:t xml:space="preserve"> </w:t>
      </w:r>
      <w:r>
        <w:t xml:space="preserve">- Explore</w:t>
      </w:r>
      <w:r>
        <w:t xml:space="preserve"> </w:t>
      </w:r>
      <w:r>
        <w:t xml:space="preserve">- In-stream</w:t>
      </w:r>
      <w:r>
        <w:t xml:space="preserve"> </w:t>
      </w:r>
      <w:r>
        <w:t xml:space="preserve">- Threads</w:t>
      </w:r>
    </w:p>
    <w:p>
      <w:pPr>
        <w:pStyle w:val="BodyText"/>
      </w:pPr>
      <w:r>
        <w:t xml:space="preserve">This alone projected a</w:t>
      </w:r>
      <w:r>
        <w:t xml:space="preserve"> </w:t>
      </w:r>
      <w:r>
        <w:rPr>
          <w:b/>
          <w:bCs/>
        </w:rPr>
        <w:t xml:space="preserve">20–40% efficiency gain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7"/>
    <w:bookmarkStart w:id="28" w:name="X017a2f5b43e4e5e95ce6025390ae3a9808a1cca"/>
    <w:p>
      <w:pPr>
        <w:pStyle w:val="Heading3"/>
      </w:pPr>
      <w:r>
        <w:t xml:space="preserve">5. Day-of-Week Behavior (When Conversions Happen)</w:t>
      </w:r>
    </w:p>
    <w:p>
      <w:pPr>
        <w:pStyle w:val="FirstParagraph"/>
      </w:pPr>
      <w:r>
        <w:t xml:space="preserve">Clear weekly pattern emerged: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Tuesday–Thursday:</w:t>
      </w:r>
      <w:r>
        <w:t xml:space="preserve"> </w:t>
      </w:r>
      <w:r>
        <w:t xml:space="preserve">Consistent ATCs &amp; checkouts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Sunday–Monday:</w:t>
      </w:r>
      <w:r>
        <w:t xml:space="preserve"> </w:t>
      </w:r>
      <w:r>
        <w:t xml:space="preserve">Frequent zero days</w:t>
      </w:r>
    </w:p>
    <w:p>
      <w:pPr>
        <w:pStyle w:val="FirstParagraph"/>
      </w:pPr>
      <w:r>
        <w:t xml:space="preserve">This explained perceived</w:t>
      </w:r>
      <w:r>
        <w:t xml:space="preserve"> </w:t>
      </w:r>
      <w:r>
        <w:t xml:space="preserve">“inconsistency”</w:t>
      </w:r>
      <w:r>
        <w:t xml:space="preserve"> </w:t>
      </w:r>
      <w:r>
        <w:t xml:space="preserve">and prevented premature pausing.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1" w:name="checkout-friction-discovery"/>
    <w:p>
      <w:pPr>
        <w:pStyle w:val="Heading2"/>
      </w:pPr>
      <w:r>
        <w:t xml:space="preserve">Checkout Friction Discovery</w:t>
      </w:r>
    </w:p>
    <w:p>
      <w:pPr>
        <w:pStyle w:val="FirstParagraph"/>
      </w:pPr>
      <w:r>
        <w:t xml:space="preserve">Users reached checkout but hesitated at the payment step due to:</w:t>
      </w:r>
      <w:r>
        <w:t xml:space="preserve"> </w:t>
      </w:r>
      <w:r>
        <w:t xml:space="preserve">- Subscription anxiety</w:t>
      </w:r>
      <w:r>
        <w:t xml:space="preserve"> </w:t>
      </w:r>
      <w:r>
        <w:t xml:space="preserve">- Recurring billing clarity</w:t>
      </w:r>
      <w:r>
        <w:t xml:space="preserve"> </w:t>
      </w:r>
      <w:r>
        <w:t xml:space="preserve">- Lack of last-step reassurance</w:t>
      </w:r>
    </w:p>
    <w:bookmarkStart w:id="30" w:name="fixes-implemented-recommended"/>
    <w:p>
      <w:pPr>
        <w:pStyle w:val="Heading3"/>
      </w:pPr>
      <w:r>
        <w:t xml:space="preserve">Fixes Implemented / Recommended:</w:t>
      </w:r>
    </w:p>
    <w:p>
      <w:pPr>
        <w:pStyle w:val="Compact"/>
        <w:numPr>
          <w:ilvl w:val="0"/>
          <w:numId w:val="1007"/>
        </w:numPr>
      </w:pPr>
      <w:r>
        <w:t xml:space="preserve">Visible reassurance:</w:t>
      </w:r>
      <w:r>
        <w:t xml:space="preserve"> </w:t>
      </w:r>
      <w:r>
        <w:t xml:space="preserve">“7-day money-back guarantee · Cancel anytime · Private &amp; discreet”</w:t>
      </w:r>
    </w:p>
    <w:p>
      <w:pPr>
        <w:pStyle w:val="Compact"/>
        <w:numPr>
          <w:ilvl w:val="0"/>
          <w:numId w:val="1007"/>
        </w:numPr>
      </w:pPr>
      <w:r>
        <w:t xml:space="preserve">Subscription clarity microcopy</w:t>
      </w:r>
    </w:p>
    <w:p>
      <w:pPr>
        <w:pStyle w:val="Compact"/>
        <w:numPr>
          <w:ilvl w:val="0"/>
          <w:numId w:val="1007"/>
        </w:numPr>
      </w:pPr>
      <w:r>
        <w:t xml:space="preserve">Checkout retargeting for drop-offs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revenue-infrastructure-beyond-ads"/>
    <w:p>
      <w:pPr>
        <w:pStyle w:val="Heading2"/>
      </w:pPr>
      <w:r>
        <w:t xml:space="preserve">Revenue Infrastructure (Beyond Ads)</w:t>
      </w:r>
    </w:p>
    <w:p>
      <w:pPr>
        <w:pStyle w:val="FirstParagraph"/>
      </w:pPr>
      <w:r>
        <w:t xml:space="preserve">Paid media was only one lever in the system.</w:t>
      </w:r>
    </w:p>
    <w:p>
      <w:pPr>
        <w:pStyle w:val="BodyText"/>
      </w:pPr>
      <w:r>
        <w:t xml:space="preserve">To increase revenue durability, reduce dependency on ads, and expand lifetime value, we designed</w:t>
      </w:r>
      <w:r>
        <w:t xml:space="preserve"> </w:t>
      </w:r>
      <w:r>
        <w:rPr>
          <w:b/>
          <w:bCs/>
        </w:rPr>
        <w:t xml:space="preserve">owned revenue infrastructure</w:t>
      </w:r>
      <w:r>
        <w:t xml:space="preserve"> </w:t>
      </w:r>
      <w:r>
        <w:t xml:space="preserve">that works before, during, and after paid acquisition.</w:t>
      </w:r>
    </w:p>
    <w:p>
      <w:r>
        <w:pict>
          <v:rect style="width:0;height:1.5pt" o:hralign="center" o:hrstd="t" o:hr="t"/>
        </w:pict>
      </w:r>
    </w:p>
    <w:bookmarkStart w:id="32" w:name="Xca19b3b88697083b80fd44364f85e618bd38ac2"/>
    <w:p>
      <w:pPr>
        <w:pStyle w:val="Heading3"/>
      </w:pPr>
      <w:r>
        <w:t xml:space="preserve">Podcast Platform as a Demand &amp; Trust Engine</w:t>
      </w:r>
    </w:p>
    <w:p>
      <w:pPr>
        <w:pStyle w:val="FirstParagraph"/>
      </w:pPr>
      <w:r>
        <w:t xml:space="preserve">The podcast was not treated as content or branding.</w:t>
      </w:r>
      <w:r>
        <w:t xml:space="preserve"> </w:t>
      </w:r>
      <w:r>
        <w:t xml:space="preserve">It was engineered as</w:t>
      </w:r>
      <w:r>
        <w:t xml:space="preserve"> </w:t>
      </w:r>
      <w:r>
        <w:rPr>
          <w:b/>
          <w:bCs/>
        </w:rPr>
        <w:t xml:space="preserve">top-of-funnel revenue infrastructure</w:t>
      </w:r>
      <w:r>
        <w:t xml:space="preserve">.</w:t>
      </w:r>
    </w:p>
    <w:p>
      <w:pPr>
        <w:pStyle w:val="BodyText"/>
      </w:pPr>
      <w:r>
        <w:t xml:space="preserve">The objective was simple: convert long-form attention into owned demand.</w:t>
      </w:r>
    </w:p>
    <w:p>
      <w:pPr>
        <w:pStyle w:val="BodyText"/>
      </w:pPr>
      <w:r>
        <w:t xml:space="preserve">We designed the podcast system to:</w:t>
      </w:r>
      <w:r>
        <w:t xml:space="preserve"> </w:t>
      </w:r>
      <w:r>
        <w:t xml:space="preserve">- Capture high-intent listeners in a trust-sensitive niche</w:t>
      </w:r>
      <w:r>
        <w:t xml:space="preserve"> </w:t>
      </w:r>
      <w:r>
        <w:t xml:space="preserve">- Pre-educate prospects before they ever see an offer</w:t>
      </w:r>
      <w:r>
        <w:t xml:space="preserve"> </w:t>
      </w:r>
      <w:r>
        <w:t xml:space="preserve">- Reduce sales resistance during checkout</w:t>
      </w:r>
      <w:r>
        <w:t xml:space="preserve"> </w:t>
      </w:r>
      <w:r>
        <w:t xml:space="preserve">- Feed listeners into owned funnels (app onboarding, email, follow-ups)</w:t>
      </w:r>
    </w:p>
    <w:p>
      <w:pPr>
        <w:pStyle w:val="BodyText"/>
      </w:pPr>
      <w:r>
        <w:t xml:space="preserve">This created downstream impact:</w:t>
      </w:r>
      <w:r>
        <w:t xml:space="preserve"> </w:t>
      </w:r>
      <w:r>
        <w:t xml:space="preserve">- Higher conversion quality from paid traffic</w:t>
      </w:r>
      <w:r>
        <w:t xml:space="preserve"> </w:t>
      </w:r>
      <w:r>
        <w:t xml:space="preserve">- Increased delayed conversions (days to weeks after first touch)</w:t>
      </w:r>
      <w:r>
        <w:t xml:space="preserve"> </w:t>
      </w:r>
      <w:r>
        <w:t xml:space="preserve">- Stronger subscription retention through education-led trust</w:t>
      </w:r>
    </w:p>
    <w:p>
      <w:pPr>
        <w:pStyle w:val="BodyText"/>
      </w:pPr>
      <w:r>
        <w:t xml:space="preserve">In short, the podcast became a</w:t>
      </w:r>
      <w:r>
        <w:t xml:space="preserve"> </w:t>
      </w:r>
      <w:r>
        <w:rPr>
          <w:b/>
          <w:bCs/>
        </w:rPr>
        <w:t xml:space="preserve">revenue multiplier</w:t>
      </w:r>
      <w:r>
        <w:t xml:space="preserve">, not a marketing expense.</w:t>
      </w:r>
    </w:p>
    <w:p>
      <w:r>
        <w:pict>
          <v:rect style="width:0;height:1.5pt" o:hralign="center" o:hrstd="t" o:hr="t"/>
        </w:pict>
      </w:r>
    </w:p>
    <w:bookmarkEnd w:id="32"/>
    <w:bookmarkStart w:id="33" w:name="Xd7f22e67527eea7feb590fd4d1f9b03617de68c"/>
    <w:p>
      <w:pPr>
        <w:pStyle w:val="Heading3"/>
      </w:pPr>
      <w:r>
        <w:t xml:space="preserve">Owned Subdomain Architecture (Built for Revenue, Not Pages)</w:t>
      </w:r>
    </w:p>
    <w:p>
      <w:pPr>
        <w:pStyle w:val="FirstParagraph"/>
      </w:pPr>
      <w:r>
        <w:t xml:space="preserve">The content ecosystem lived on a dedicated subdomain built for</w:t>
      </w:r>
      <w:r>
        <w:t xml:space="preserve"> </w:t>
      </w:r>
      <w:r>
        <w:rPr>
          <w:b/>
          <w:bCs/>
        </w:rPr>
        <w:t xml:space="preserve">growth leverage</w:t>
      </w:r>
      <w:r>
        <w:t xml:space="preserve">, not aesthetics.</w:t>
      </w:r>
    </w:p>
    <w:p>
      <w:pPr>
        <w:pStyle w:val="BodyText"/>
      </w:pPr>
      <w:r>
        <w:t xml:space="preserve">This architecture allowed us to:</w:t>
      </w:r>
      <w:r>
        <w:t xml:space="preserve"> </w:t>
      </w:r>
      <w:r>
        <w:t xml:space="preserve">- Separate content traffic from paid funnels for clean attribution</w:t>
      </w:r>
      <w:r>
        <w:t xml:space="preserve"> </w:t>
      </w:r>
      <w:r>
        <w:t xml:space="preserve">- Maintain speed and stability under traffic spikes</w:t>
      </w:r>
      <w:r>
        <w:t xml:space="preserve"> </w:t>
      </w:r>
      <w:r>
        <w:t xml:space="preserve">- Prepare the system for SEO-driven demand capture</w:t>
      </w:r>
      <w:r>
        <w:t xml:space="preserve"> </w:t>
      </w:r>
      <w:r>
        <w:t xml:space="preserve">- Expand monetization paths without rebuilding the funnel</w:t>
      </w:r>
    </w:p>
    <w:p>
      <w:pPr>
        <w:pStyle w:val="BodyText"/>
      </w:pPr>
      <w:r>
        <w:t xml:space="preserve">This was not a website build.</w:t>
      </w:r>
    </w:p>
    <w:p>
      <w:pPr>
        <w:pStyle w:val="BodyText"/>
      </w:pPr>
      <w:r>
        <w:t xml:space="preserve">It was</w:t>
      </w:r>
      <w:r>
        <w:t xml:space="preserve"> </w:t>
      </w:r>
      <w:r>
        <w:rPr>
          <w:b/>
          <w:bCs/>
        </w:rPr>
        <w:t xml:space="preserve">revenue infrastructure</w:t>
      </w:r>
      <w:r>
        <w:t xml:space="preserve"> </w:t>
      </w:r>
      <w:r>
        <w:t xml:space="preserve">that:</w:t>
      </w:r>
      <w:r>
        <w:t xml:space="preserve"> </w:t>
      </w:r>
      <w:r>
        <w:t xml:space="preserve">- Turns attention into owned traffic</w:t>
      </w:r>
      <w:r>
        <w:t xml:space="preserve"> </w:t>
      </w:r>
      <w:r>
        <w:t xml:space="preserve">- Supports paid ads instead of competing with them</w:t>
      </w:r>
      <w:r>
        <w:t xml:space="preserve"> </w:t>
      </w:r>
      <w:r>
        <w:t xml:space="preserve">- Compounds value over time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business-results-what-actually-matters"/>
    <w:p>
      <w:pPr>
        <w:pStyle w:val="Heading2"/>
      </w:pPr>
      <w:r>
        <w:t xml:space="preserve">Business Results (What Actually Matters)</w:t>
      </w:r>
    </w:p>
    <w:bookmarkStart w:id="35" w:name="actual-revenue-validated"/>
    <w:p>
      <w:pPr>
        <w:pStyle w:val="Heading3"/>
      </w:pPr>
      <w:r>
        <w:t xml:space="preserve">Actual Revenue (Validated)</w:t>
      </w:r>
    </w:p>
    <w:p>
      <w:pPr>
        <w:pStyle w:val="FirstParagraph"/>
      </w:pPr>
      <w:r>
        <w:t xml:space="preserve">When we stepped outside Ads Manager and looked at</w:t>
      </w:r>
      <w:r>
        <w:t xml:space="preserve"> </w:t>
      </w:r>
      <w:r>
        <w:rPr>
          <w:b/>
          <w:bCs/>
        </w:rPr>
        <w:t xml:space="preserve">business data</w:t>
      </w:r>
      <w:r>
        <w:t xml:space="preserve">, the picture changed completely.</w:t>
      </w:r>
    </w:p>
    <w:p>
      <w:pPr>
        <w:pStyle w:val="BodyText"/>
      </w:pPr>
      <w:r>
        <w:t xml:space="preserve">Across UTMs, in-app subscription confirmations, and backend follow-ups: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Total ad spend:</w:t>
      </w:r>
      <w:r>
        <w:t xml:space="preserve"> </w:t>
      </w:r>
      <w:r>
        <w:t xml:space="preserve">~$6,500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Real revenue generated:</w:t>
      </w:r>
      <w:r>
        <w:t xml:space="preserve"> </w:t>
      </w:r>
      <w:r>
        <w:rPr>
          <w:b/>
          <w:bCs/>
        </w:rPr>
        <w:t xml:space="preserve">$20,400+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Purchases recorded:</w:t>
      </w:r>
      <w:r>
        <w:t xml:space="preserve"> </w:t>
      </w:r>
      <w:r>
        <w:t xml:space="preserve">240+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Blended CPA:</w:t>
      </w:r>
      <w:r>
        <w:t xml:space="preserve"> </w:t>
      </w:r>
      <w:r>
        <w:t xml:space="preserve">~$27</w:t>
      </w:r>
    </w:p>
    <w:p>
      <w:pPr>
        <w:pStyle w:val="BlockText"/>
      </w:pPr>
      <w:r>
        <w:t xml:space="preserve">Ads platforms underreported sales due to app-based checkout and attribution gaps.</w:t>
      </w:r>
      <w:r>
        <w:t xml:space="preserve"> </w:t>
      </w:r>
      <w:r>
        <w:t xml:space="preserve">Revenue, however, was real and banked.</w:t>
      </w:r>
    </w:p>
    <w:p>
      <w:r>
        <w:pict>
          <v:rect style="width:0;height:1.5pt" o:hralign="center" o:hrstd="t" o:hr="t"/>
        </w:pict>
      </w:r>
    </w:p>
    <w:bookmarkEnd w:id="35"/>
    <w:bookmarkStart w:id="36" w:name="why-ads-looked-broken-but-werent"/>
    <w:p>
      <w:pPr>
        <w:pStyle w:val="Heading3"/>
      </w:pPr>
      <w:r>
        <w:t xml:space="preserve">Why Ads Looked Broken (But Weren’t)</w:t>
      </w:r>
    </w:p>
    <w:p>
      <w:pPr>
        <w:pStyle w:val="Compact"/>
        <w:numPr>
          <w:ilvl w:val="0"/>
          <w:numId w:val="1009"/>
        </w:numPr>
      </w:pPr>
      <w:r>
        <w:t xml:space="preserve">Purchases happened inside an app onboarding flow</w:t>
      </w:r>
    </w:p>
    <w:p>
      <w:pPr>
        <w:pStyle w:val="Compact"/>
        <w:numPr>
          <w:ilvl w:val="0"/>
          <w:numId w:val="1009"/>
        </w:numPr>
      </w:pPr>
      <w:r>
        <w:t xml:space="preserve">Some conversions occurred days after the click</w:t>
      </w:r>
    </w:p>
    <w:p>
      <w:pPr>
        <w:pStyle w:val="Compact"/>
        <w:numPr>
          <w:ilvl w:val="0"/>
          <w:numId w:val="1009"/>
        </w:numPr>
      </w:pPr>
      <w:r>
        <w:t xml:space="preserve">Some revenue came from lead follow-ups and renewals</w:t>
      </w:r>
    </w:p>
    <w:p>
      <w:pPr>
        <w:pStyle w:val="FirstParagraph"/>
      </w:pPr>
      <w:r>
        <w:rPr>
          <w:b/>
          <w:bCs/>
        </w:rPr>
        <w:t xml:space="preserve">The system was producing revenue.</w:t>
      </w:r>
      <w:r>
        <w:rPr>
          <w:b/>
          <w:bCs/>
        </w:rPr>
        <w:t xml:space="preserve"> </w:t>
      </w:r>
      <w:r>
        <w:rPr>
          <w:b/>
          <w:bCs/>
        </w:rPr>
        <w:t xml:space="preserve">The reporting was not showing it clearly.</w:t>
      </w:r>
    </w:p>
    <w:p>
      <w:r>
        <w:pict>
          <v:rect style="width:0;height:1.5pt" o:hralign="center" o:hrstd="t" o:hr="t"/>
        </w:pict>
      </w:r>
    </w:p>
    <w:bookmarkEnd w:id="36"/>
    <w:bookmarkStart w:id="37" w:name="what-this-means-for-smbs"/>
    <w:p>
      <w:pPr>
        <w:pStyle w:val="Heading3"/>
      </w:pPr>
      <w:r>
        <w:t xml:space="preserve">What This Means for SMBs</w:t>
      </w:r>
    </w:p>
    <w:p>
      <w:pPr>
        <w:pStyle w:val="FirstParagraph"/>
      </w:pPr>
      <w:r>
        <w:t xml:space="preserve">Most businesses don’t have an ads problem.</w:t>
      </w:r>
      <w:r>
        <w:t xml:space="preserve"> </w:t>
      </w:r>
      <w:r>
        <w:t xml:space="preserve">They have a</w:t>
      </w:r>
      <w:r>
        <w:t xml:space="preserve"> </w:t>
      </w:r>
      <w:r>
        <w:rPr>
          <w:b/>
          <w:bCs/>
        </w:rPr>
        <w:t xml:space="preserve">revenue visibility and conversion system problem</w:t>
      </w:r>
      <w:r>
        <w:t xml:space="preserve">.</w:t>
      </w:r>
    </w:p>
    <w:p>
      <w:pPr>
        <w:pStyle w:val="BodyText"/>
      </w:pPr>
      <w:r>
        <w:t xml:space="preserve">Once the system was aligned:</w:t>
      </w:r>
      <w:r>
        <w:t xml:space="preserve"> </w:t>
      </w:r>
      <w:r>
        <w:t xml:space="preserve">- Traffic quality was confirmed</w:t>
      </w:r>
      <w:r>
        <w:t xml:space="preserve"> </w:t>
      </w:r>
      <w:r>
        <w:t xml:space="preserve">- Checkout intent was validated</w:t>
      </w:r>
      <w:r>
        <w:t xml:space="preserve"> </w:t>
      </w:r>
      <w:r>
        <w:t xml:space="preserve">- Revenue followed predictably</w:t>
      </w:r>
    </w:p>
    <w:p>
      <w:r>
        <w:pict>
          <v:rect style="width:0;height:1.5pt" o:hralign="center" o:hrstd="t" o:hr="t"/>
        </w:pict>
      </w:r>
    </w:p>
    <w:bookmarkEnd w:id="37"/>
    <w:bookmarkStart w:id="38" w:name="scale-readiness-modeled-not-hyped"/>
    <w:p>
      <w:pPr>
        <w:pStyle w:val="Heading3"/>
      </w:pPr>
      <w:r>
        <w:t xml:space="preserve">Scale Readiness (Modeled, Not Hyped)</w:t>
      </w:r>
    </w:p>
    <w:p>
      <w:pPr>
        <w:pStyle w:val="FirstParagraph"/>
      </w:pPr>
      <w:r>
        <w:t xml:space="preserve">With unit economics validated, we modeled conservative scale scenarios based on observed performance.</w:t>
      </w:r>
    </w:p>
    <w:p>
      <w:pPr>
        <w:pStyle w:val="BodyText"/>
      </w:pPr>
      <w:r>
        <w:rPr>
          <w:b/>
          <w:bCs/>
        </w:rPr>
        <w:t xml:space="preserve">This same system is engineered to support:</w:t>
      </w:r>
      <w:r>
        <w:t xml:space="preserve"> </w:t>
      </w:r>
      <w:r>
        <w:t xml:space="preserve">- Thousands per day in spend</w:t>
      </w:r>
      <w:r>
        <w:t xml:space="preserve"> </w:t>
      </w:r>
      <w:r>
        <w:t xml:space="preserve">- Tens of thousands per day as confidence and volume increase</w:t>
      </w:r>
    </w:p>
    <w:p>
      <w:pPr>
        <w:pStyle w:val="BodyText"/>
      </w:pPr>
      <w:r>
        <w:t xml:space="preserve">At higher budgets, revenue compounds through:</w:t>
      </w:r>
      <w:r>
        <w:t xml:space="preserve"> </w:t>
      </w:r>
      <w:r>
        <w:t xml:space="preserve">- Subscription renewals</w:t>
      </w:r>
      <w:r>
        <w:t xml:space="preserve"> </w:t>
      </w:r>
      <w:r>
        <w:t xml:space="preserve">- Backend lead conversion</w:t>
      </w:r>
      <w:r>
        <w:t xml:space="preserve"> </w:t>
      </w:r>
      <w:r>
        <w:t xml:space="preserve">- Improved attribution and optimization</w:t>
      </w:r>
    </w:p>
    <w:p>
      <w:pPr>
        <w:pStyle w:val="BlockText"/>
      </w:pPr>
      <w:r>
        <w:t xml:space="preserve">We don’t sell ad tricks.</w:t>
      </w:r>
      <w:r>
        <w:t xml:space="preserve"> </w:t>
      </w:r>
      <w:r>
        <w:t xml:space="preserve">We build revenue systems that scale with your business.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1" w:name="the-takeaway"/>
    <w:p>
      <w:pPr>
        <w:pStyle w:val="Heading2"/>
      </w:pPr>
      <w:r>
        <w:t xml:space="preserve">The Takeaway</w:t>
      </w:r>
    </w:p>
    <w:p>
      <w:pPr>
        <w:pStyle w:val="FirstParagraph"/>
      </w:pPr>
      <w:r>
        <w:t xml:space="preserve">If you judge growth by dashboards alone, you’ll pause winning systems too early.</w:t>
      </w:r>
    </w:p>
    <w:p>
      <w:pPr>
        <w:pStyle w:val="BodyText"/>
      </w:pPr>
      <w:r>
        <w:t xml:space="preserve">If you build and measure</w:t>
      </w:r>
      <w:r>
        <w:t xml:space="preserve"> </w:t>
      </w:r>
      <w:r>
        <w:rPr>
          <w:b/>
          <w:bCs/>
        </w:rPr>
        <w:t xml:space="preserve">revenue systems</w:t>
      </w:r>
      <w:r>
        <w:t xml:space="preserve">, you create businesses that scale.</w:t>
      </w:r>
    </w:p>
    <w:p>
      <w:r>
        <w:pict>
          <v:rect style="width:0;height:1.5pt" o:hralign="center" o:hrstd="t" o:hr="t"/>
        </w:pict>
      </w:r>
    </w:p>
    <w:bookmarkStart w:id="40" w:name="want-a-revenue-system-like-this"/>
    <w:p>
      <w:pPr>
        <w:pStyle w:val="Heading3"/>
      </w:pPr>
      <w:r>
        <w:t xml:space="preserve">Want a Revenue System Like This?</w:t>
      </w:r>
    </w:p>
    <w:p>
      <w:pPr>
        <w:pStyle w:val="FirstParagraph"/>
      </w:pPr>
      <w:r>
        <w:t xml:space="preserve">If you’re an SMB founder who wants:</w:t>
      </w:r>
      <w:r>
        <w:t xml:space="preserve"> </w:t>
      </w:r>
      <w:r>
        <w:t xml:space="preserve">- Real revenue clarity</w:t>
      </w:r>
      <w:r>
        <w:t xml:space="preserve"> </w:t>
      </w:r>
      <w:r>
        <w:t xml:space="preserve">- Systems that turn traffic into customers</w:t>
      </w:r>
      <w:r>
        <w:t xml:space="preserve"> </w:t>
      </w:r>
      <w:r>
        <w:t xml:space="preserve">- Growth decisions based on business outcomes</w:t>
      </w:r>
    </w:p>
    <w:p>
      <w:pPr>
        <w:pStyle w:val="BodyText"/>
      </w:pPr>
      <w:r>
        <w:rPr>
          <w:b/>
          <w:bCs/>
        </w:rPr>
        <w:t xml:space="preserve">We help build that.</w:t>
      </w:r>
    </w:p>
    <w:bookmarkEnd w:id="40"/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2026-01-25T19:08:32Z</dcterms:created>
  <dcterms:modified xsi:type="dcterms:W3CDTF">2026-01-25T19:08:32Z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